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tabs>
          <w:tab w:val="clear" w:pos="708"/>
          <w:tab w:val="left" w:pos="3202" w:leader="none"/>
          <w:tab w:val="left" w:pos="3611" w:leader="none"/>
        </w:tabs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drawing>
          <wp:anchor distT="0" distB="0" distL="114300" distR="114300" simplePos="0" relativeHeight="2" behindDoc="0" locked="0" layoutInCell="0" allowOverlap="0">
            <wp:simplePos x="0" y="0"/>
            <wp:positionH relativeFrom="margin">
              <wp:posOffset>-114300</wp:posOffset>
            </wp:positionH>
            <wp:positionV relativeFrom="paragraph">
              <wp:posOffset>635</wp:posOffset>
            </wp:positionV>
            <wp:extent cx="1713865" cy="795020"/>
            <wp:effectExtent l="0" t="0" r="0" b="0"/>
            <wp:wrapThrough wrapText="bothSides">
              <wp:wrapPolygon edited="0">
                <wp:start x="8161" y="0"/>
                <wp:lineTo x="2162" y="4666"/>
                <wp:lineTo x="718" y="6214"/>
                <wp:lineTo x="-2" y="16580"/>
                <wp:lineTo x="-2" y="21237"/>
                <wp:lineTo x="21366" y="21237"/>
                <wp:lineTo x="21366" y="16580"/>
                <wp:lineTo x="7205" y="16580"/>
                <wp:lineTo x="11523" y="8290"/>
                <wp:lineTo x="12485" y="3623"/>
                <wp:lineTo x="12001" y="1032"/>
                <wp:lineTo x="9842" y="0"/>
                <wp:lineTo x="8161" y="0"/>
              </wp:wrapPolygon>
            </wp:wrapThrough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Default"/>
        <w:tabs>
          <w:tab w:val="clear" w:pos="708"/>
          <w:tab w:val="left" w:pos="3202" w:leader="none"/>
          <w:tab w:val="left" w:pos="3611" w:leader="none"/>
        </w:tabs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                                   </w:t>
      </w:r>
    </w:p>
    <w:p>
      <w:pPr>
        <w:pStyle w:val="Default"/>
        <w:tabs>
          <w:tab w:val="clear" w:pos="708"/>
          <w:tab w:val="left" w:pos="1680" w:leader="none"/>
        </w:tabs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ab/>
      </w:r>
    </w:p>
    <w:p>
      <w:pPr>
        <w:pStyle w:val="Default"/>
        <w:tabs>
          <w:tab w:val="clear" w:pos="708"/>
          <w:tab w:val="left" w:pos="3202" w:leader="none"/>
          <w:tab w:val="left" w:pos="3611" w:leader="none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tbl>
      <w:tblPr>
        <w:tblStyle w:val="a3"/>
        <w:tblpPr w:vertAnchor="page" w:horzAnchor="margin" w:tblpXSpec="center" w:leftFromText="180" w:rightFromText="180" w:tblpY="1576"/>
        <w:tblW w:w="1091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3538"/>
        <w:gridCol w:w="7378"/>
      </w:tblGrid>
      <w:tr>
        <w:trPr/>
        <w:tc>
          <w:tcPr>
            <w:tcW w:w="10916" w:type="dxa"/>
            <w:gridSpan w:val="2"/>
            <w:tcBorders/>
          </w:tcPr>
          <w:p>
            <w:pPr>
              <w:pStyle w:val="Default"/>
              <w:widowControl/>
              <w:numPr>
                <w:ilvl w:val="0"/>
                <w:numId w:val="1"/>
              </w:numPr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lang w:val="ru-RU" w:eastAsia="en-US" w:bidi="ar-SA"/>
              </w:rPr>
              <w:t>Сведения об организации: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Сокращенное наименование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ООО "КРАС ДИД МЕД"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Полное наименование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Общество с ограниченной ответственностью "КРАС ДИД МЕД"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ОГРН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1192468003452 от 30.01.2019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Сведения о регистрирующем органе по месту нахождения юридического лица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Межрайонная инспекция Федеральной налоговой службы № 27 по Красноярскому краю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numPr>
                <w:ilvl w:val="0"/>
                <w:numId w:val="1"/>
              </w:numPr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lang w:val="ru-RU" w:eastAsia="en-US" w:bidi="ar-SA"/>
              </w:rPr>
              <w:t>Лицензия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Л042-00110-77/03702056 от 07.11.2025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1. оптовая торговля лекарственными средствами для медицинского применения</w:t>
            </w:r>
          </w:p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2. хранение лекарственных средств для медицинского применения</w:t>
            </w:r>
          </w:p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4. перевозка лекарственных средств для медицинского применения</w:t>
            </w:r>
          </w:p>
        </w:tc>
      </w:tr>
      <w:tr>
        <w:trPr/>
        <w:tc>
          <w:tcPr>
            <w:tcW w:w="10916" w:type="dxa"/>
            <w:gridSpan w:val="2"/>
            <w:tcBorders/>
          </w:tcPr>
          <w:p>
            <w:pPr>
              <w:pStyle w:val="Default"/>
              <w:widowControl/>
              <w:numPr>
                <w:ilvl w:val="0"/>
                <w:numId w:val="1"/>
              </w:numPr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lang w:val="ru-RU" w:eastAsia="en-US" w:bidi="ar-SA"/>
              </w:rPr>
              <w:t>Адреса и данные: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Юридический адрес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lang w:val="ru-RU" w:eastAsia="en-US" w:bidi="ar-SA"/>
              </w:rPr>
              <w:t>660001, Красноярский край, Красноярск г, Копылова ул., д. 15, кв.30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Почтовый адрес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lang w:val="ru-RU" w:eastAsia="en-US" w:bidi="ar-SA"/>
              </w:rPr>
              <w:t>660001, Красноярский край, Красноярск г, Копылова ул., д. 15, кв.30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Фактический адрес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hd w:fill="FFFFFF" w:val="clear"/>
                <w:lang w:val="ru-RU" w:eastAsia="en-US" w:bidi="ar-SA"/>
              </w:rPr>
              <w:t xml:space="preserve">660048,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lang w:val="ru-RU" w:eastAsia="en-US" w:bidi="ar-SA"/>
              </w:rPr>
              <w:t>Красноярский край, Красноярск г, Брянская ул., д. 142, офис 636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Адрес склада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hd w:fill="FFFFFF" w:val="clear"/>
                <w:lang w:val="ru-RU" w:eastAsia="en-US" w:bidi="ar-SA"/>
              </w:rPr>
              <w:t xml:space="preserve">660061,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lang w:val="ru-RU" w:eastAsia="en-US" w:bidi="ar-SA"/>
              </w:rPr>
              <w:t>Красноярский край, Красноярск г, Калинина ул., д. 167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Телефон (офис)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lang w:val="ru-RU" w:eastAsia="en-US" w:bidi="ar-SA"/>
              </w:rPr>
              <w:t>+8 (800) 101-21-22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E-mail (электронная почта)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info@krasdidmed.</w:t>
            </w: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com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ФИО директора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Степьюк Денис Евгеньевич (на основании Устава)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ФИО главного бухгалтера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 xml:space="preserve">Степьюк Денис Евгеньевич </w:t>
            </w:r>
          </w:p>
        </w:tc>
      </w:tr>
      <w:tr>
        <w:trPr/>
        <w:tc>
          <w:tcPr>
            <w:tcW w:w="10916" w:type="dxa"/>
            <w:gridSpan w:val="2"/>
            <w:tcBorders/>
          </w:tcPr>
          <w:p>
            <w:pPr>
              <w:pStyle w:val="Default"/>
              <w:widowControl/>
              <w:numPr>
                <w:ilvl w:val="0"/>
                <w:numId w:val="1"/>
              </w:numPr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lang w:val="ru-RU" w:eastAsia="en-US" w:bidi="ar-SA"/>
              </w:rPr>
              <w:t>Банковские реквизиты: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ИНН/КПП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2466198504 / 246001001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ОКАТО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04401363000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ОКТМО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04701000001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ОКВЭД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46.46.2; 46.18.9; 46.18.12; 46.49.49; 46.90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ОКПО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35690863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Расчетный счет №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40702810723300004795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Корреспондентский счет №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30101810600000000774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Наименование и адрес обслуживающего банка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201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филиал «Новосибирский» АО «Альфа-банк»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Код БИК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045004774</w:t>
            </w:r>
          </w:p>
        </w:tc>
      </w:tr>
      <w:tr>
        <w:trPr/>
        <w:tc>
          <w:tcPr>
            <w:tcW w:w="10916" w:type="dxa"/>
            <w:gridSpan w:val="2"/>
            <w:tcBorders/>
          </w:tcPr>
          <w:p>
            <w:pPr>
              <w:pStyle w:val="Default"/>
              <w:widowControl/>
              <w:numPr>
                <w:ilvl w:val="0"/>
                <w:numId w:val="1"/>
              </w:numPr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lang w:val="ru-RU" w:eastAsia="en-US" w:bidi="ar-SA"/>
              </w:rPr>
              <w:t>Сведения об учредителях организации: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ФИО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Степьюк Денис Евгеньевич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ИНН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880100101943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Доля в уставном капитале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100 %</w:t>
            </w:r>
          </w:p>
        </w:tc>
      </w:tr>
      <w:tr>
        <w:trPr/>
        <w:tc>
          <w:tcPr>
            <w:tcW w:w="10916" w:type="dxa"/>
            <w:gridSpan w:val="2"/>
            <w:tcBorders/>
          </w:tcPr>
          <w:p>
            <w:pPr>
              <w:pStyle w:val="Default"/>
              <w:widowControl/>
              <w:numPr>
                <w:ilvl w:val="0"/>
                <w:numId w:val="1"/>
              </w:numPr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lang w:val="ru-RU" w:eastAsia="en-US" w:bidi="ar-SA"/>
              </w:rPr>
              <w:t>Данные ЭДО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Id ООО "Компания "Тензор"</w:t>
            </w:r>
          </w:p>
        </w:tc>
        <w:tc>
          <w:tcPr>
            <w:tcW w:w="737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2BEe634132611a542ec93ce0d4a2acd4d8a</w:t>
            </w:r>
          </w:p>
        </w:tc>
      </w:tr>
      <w:tr>
        <w:trPr/>
        <w:tc>
          <w:tcPr>
            <w:tcW w:w="3538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Id АО «Калуга Астрал»</w:t>
            </w:r>
          </w:p>
        </w:tc>
        <w:tc>
          <w:tcPr>
            <w:tcW w:w="73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2AE7BAA2652-1D91-420F-9F73-247D6BAE6C9B</w:t>
            </w:r>
          </w:p>
        </w:tc>
      </w:tr>
      <w:tr>
        <w:trPr/>
        <w:tc>
          <w:tcPr>
            <w:tcW w:w="3538" w:type="dxa"/>
            <w:vMerge w:val="restart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Ответственный ЭДО</w:t>
            </w:r>
          </w:p>
        </w:tc>
        <w:tc>
          <w:tcPr>
            <w:tcW w:w="737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start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8 950 995 42 03</w:t>
            </w:r>
          </w:p>
        </w:tc>
      </w:tr>
      <w:tr>
        <w:trPr/>
        <w:tc>
          <w:tcPr>
            <w:tcW w:w="3538" w:type="dxa"/>
            <w:vMerge w:val="continue"/>
            <w:tcBorders/>
          </w:tcPr>
          <w:p>
            <w:pPr>
              <w:pStyle w:val="Default"/>
              <w:widowControl/>
              <w:tabs>
                <w:tab w:val="clear" w:pos="708"/>
                <w:tab w:val="left" w:pos="3202" w:leader="none"/>
                <w:tab w:val="left" w:pos="3611" w:leader="none"/>
                <w:tab w:val="left" w:pos="6990" w:leader="none"/>
              </w:tabs>
              <w:spacing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</w:r>
          </w:p>
        </w:tc>
        <w:tc>
          <w:tcPr>
            <w:tcW w:w="737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buh@krasdidmed.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com</w:t>
            </w:r>
          </w:p>
        </w:tc>
      </w:tr>
    </w:tbl>
    <w:p>
      <w:pPr>
        <w:pStyle w:val="Normal"/>
        <w:spacing w:lineRule="auto" w:line="240" w:before="0" w:after="0"/>
        <w:rPr>
          <w:rFonts w:ascii="Montserrat Alternates SemiBold" w:hAnsi="Montserrat Alternates SemiBold" w:cs="Times New Roman"/>
          <w:sz w:val="28"/>
          <w:szCs w:val="28"/>
          <w:lang w:val="en-US"/>
        </w:rPr>
      </w:pPr>
      <w:r>
        <w:rPr>
          <w:rFonts w:cs="Times New Roman" w:ascii="Montserrat Alternates SemiBold" w:hAnsi="Montserrat Alternates SemiBold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rFonts w:ascii="Montserrat Alternates SemiBold" w:hAnsi="Montserrat Alternates SemiBold" w:cs="Times New Roman"/>
          <w:sz w:val="28"/>
          <w:szCs w:val="28"/>
          <w:lang w:val="en-US"/>
        </w:rPr>
      </w:pPr>
      <w:r>
        <w:rPr>
          <w:rFonts w:cs="Times New Roman" w:ascii="Montserrat Alternates SemiBold" w:hAnsi="Montserrat Alternates SemiBold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rFonts w:ascii="Montserrat Alternates SemiBold" w:hAnsi="Montserrat Alternates SemiBold" w:cs="Times New Roman"/>
          <w:sz w:val="28"/>
          <w:szCs w:val="28"/>
          <w:lang w:val="en-US"/>
        </w:rPr>
      </w:pPr>
      <w:r>
        <w:rPr>
          <w:rFonts w:cs="Times New Roman" w:ascii="Montserrat Alternates SemiBold" w:hAnsi="Montserrat Alternates SemiBold"/>
          <w:sz w:val="28"/>
          <w:szCs w:val="28"/>
          <w:lang w:val="en-US"/>
        </w:rPr>
      </w:r>
    </w:p>
    <w:sectPr>
      <w:type w:val="nextPage"/>
      <w:pgSz w:w="11906" w:h="16838"/>
      <w:pgMar w:left="1134" w:right="567" w:gutter="0" w:header="0" w:top="142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Montserrat Alternates SemiBold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17fb6"/>
    <w:rPr>
      <w:color w:val="0000FF"/>
      <w:u w:val="single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e41b8f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4" w:customStyle="1">
    <w:name w:val="Абзац списка Знак"/>
    <w:link w:val="ListParagraph"/>
    <w:uiPriority w:val="34"/>
    <w:qFormat/>
    <w:locked/>
    <w:rsid w:val="00f41e5a"/>
    <w:rPr>
      <w:rFonts w:ascii="Calibri" w:hAnsi="Calibri" w:eastAsia="Calibri" w:cs="Times New Roman"/>
    </w:rPr>
  </w:style>
  <w:style w:type="character" w:styleId="markedcontent" w:customStyle="1">
    <w:name w:val="markedcontent"/>
    <w:basedOn w:val="DefaultParagraphFont"/>
    <w:qFormat/>
    <w:rsid w:val="00484dd2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3f75e5"/>
    <w:rPr>
      <w:color w:val="605E5C"/>
      <w:shd w:fill="E1DFDD" w:val="clear"/>
    </w:rPr>
  </w:style>
  <w:style w:type="character" w:styleId="main-grid-cell-content" w:customStyle="1">
    <w:name w:val="main-grid-cell-content"/>
    <w:basedOn w:val="DefaultParagraphFont"/>
    <w:qFormat/>
    <w:rsid w:val="00c167e5"/>
    <w:rPr/>
  </w:style>
  <w:style w:type="character" w:styleId="controls-headercaption" w:customStyle="1">
    <w:name w:val="controls-header__caption"/>
    <w:basedOn w:val="DefaultParagraphFont"/>
    <w:qFormat/>
    <w:rsid w:val="00c80d2b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Default" w:customStyle="1">
    <w:name w:val="Default"/>
    <w:qFormat/>
    <w:rsid w:val="006f32a7"/>
    <w:pPr>
      <w:widowControl/>
      <w:bidi w:val="0"/>
      <w:spacing w:lineRule="auto" w:line="240" w:before="0" w:after="0"/>
      <w:jc w:val="start"/>
    </w:pPr>
    <w:rPr>
      <w:rFonts w:ascii="Arial" w:hAnsi="Arial" w:cs="Arial" w:eastAsia="Calibri"/>
      <w:color w:val="000000"/>
      <w:kern w:val="0"/>
      <w:sz w:val="24"/>
      <w:szCs w:val="24"/>
      <w:lang w:val="ru-RU" w:eastAsia="en-US" w:bidi="ar-SA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e41b8f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ListParagraph">
    <w:name w:val="List Paragraph"/>
    <w:basedOn w:val="Normal"/>
    <w:link w:val="Style14"/>
    <w:uiPriority w:val="34"/>
    <w:qFormat/>
    <w:rsid w:val="00f41e5a"/>
    <w:pPr>
      <w:spacing w:before="0" w:after="200"/>
      <w:ind w:start="720"/>
      <w:contextualSpacing/>
    </w:pPr>
    <w:rPr>
      <w:rFonts w:ascii="Calibri" w:hAnsi="Calibri" w:eastAsia="Calibri" w:cs="Times New Roman"/>
    </w:rPr>
  </w:style>
  <w:style w:type="paragraph" w:styleId="11" w:customStyle="1">
    <w:name w:val="1 Знак"/>
    <w:basedOn w:val="Normal"/>
    <w:qFormat/>
    <w:rsid w:val="008f5ebf"/>
    <w:pPr>
      <w:spacing w:lineRule="auto" w:line="240" w:beforeAutospacing="1" w:afterAutospacing="1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32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7">
    <w:name w:val="Grid Table Light"/>
    <w:basedOn w:val="a1"/>
    <w:uiPriority w:val="40"/>
    <w:rsid w:val="00c167e5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03E5D-5736-45A0-9C22-E34A3DF2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Application>LibreOffice/26.2.5.2$Linux_X86_64 LibreOffice_project/30643f3b95f81f04449dc87ba649cc313a42270e</Application>
  <AppVersion>15.0000</AppVersion>
  <Pages>1</Pages>
  <Words>222</Words>
  <Characters>1550</Characters>
  <CharactersWithSpaces>1738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2025-04-29T03:25:00Z</dcterms:created>
  <dc:creator>хом милый хом</dc:creator>
  <dc:description/>
  <dc:language>en-US</dc:language>
  <cp:lastModifiedBy/>
  <cp:lastPrinted>2025-11-28T07:00:00Z</cp:lastPrinted>
  <dcterms:modified xsi:type="dcterms:W3CDTF">2026-08-14T18:17:01Z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